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3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99"/>
        <w:gridCol w:w="758"/>
        <w:gridCol w:w="1040"/>
        <w:gridCol w:w="901"/>
        <w:gridCol w:w="902"/>
        <w:gridCol w:w="900"/>
        <w:gridCol w:w="899"/>
        <w:gridCol w:w="899"/>
        <w:gridCol w:w="901"/>
        <w:gridCol w:w="902"/>
        <w:gridCol w:w="900"/>
        <w:gridCol w:w="900"/>
        <w:gridCol w:w="899"/>
        <w:gridCol w:w="899"/>
        <w:gridCol w:w="887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/>
              <w:t>36. hét iskola-óvod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2023.09.04.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2023.09.05.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2023.09.06.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2023.09.07.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2023.09.08.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tejeskávé (7,8)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magyaros vajkrém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kifli (1)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tej (7)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párizsi felvágott (6)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zöldpaprika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sajtkrém (7)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vágott zsemle (1)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főtt szafaládé (6)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mustár (10)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félbarna kenyér (1)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tojáskrém (3,10)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magvas zsemle (1,11)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uborka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322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11 g / 5,2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344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16 g / 4,2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291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9 g / 5,4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328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4,8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274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6 g / 1,2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46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34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42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46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1,4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tejtermék, laktóz; glutén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glutén; mustár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glutén; szezám; tejtermék, laktóz; tojás; mustár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Feltételezhető: csillagfürt; szója; mustár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Feltételezhető: csillagfürt; szója; tejtermék, laktóz; kéndioxid, szulfit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Feltételezhető: kéndioxid, szulfit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Lebbencs leves    (1,3)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sertés pörkölt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tökfőzelék (1,7)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Pirított tésztaleves (1,3,9)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csirkemell rizottó (7)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szilvabefőtt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Magyaros karfiolleves (1,9)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zúza pörkölt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tészta köret (1,3)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Rántott leves pirított tésztával (1,3)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töltött káposzta (1)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paradicsomos apróval (1,7)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Zöldséges gulyásleves (9)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tejbedara (1,7)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kakaó szórat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472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28 g / 7,7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499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31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3,2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429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15 g / 2,2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479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29 g / 8,2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516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16 g / 5,8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64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2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52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2,6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71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glutén; tojás; tejtermék, laktóz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tejtermék, laktóz; zeller; glutén; tojás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zeller; glutén; tojás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zeller; glutén; tejtermék, laktóz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Feltételezhető: kéndioxid, szulfit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nyári turista felvágott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rozskenyér (1)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túró rudi (7,8)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korpás kifli (1)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húskenyér (6)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teavaj (7)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teljes kiőrlésű kenyér (1)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kaliforniai paprika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gyümölcs joghurt (7)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korpás kifli (1)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baromfi gépsonka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sz w:val="20"/>
              </w:rPr>
              <w:t>flóra margarin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20"/>
              </w:rPr>
              <w:t>félbarna kenyér (1)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314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4,6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278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9 g / 4,2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327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18 g / 7,6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230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4 g / 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243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2,2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2,2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27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1,6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tejtermék, laktóz; glutén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Allergének: glutén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Feltételezhető: szója; tejtermék, laktóz; csillagfürt</w:t>
            </w:r>
          </w:p>
        </w:tc>
        <w:tc>
          <w:tcPr>
            <w:tcW w:w="2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Feltételezhető: szója; csillagfürt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88"/>
              <w:ind w:left="0" w:right="0" w:hanging="0"/>
              <w:rPr/>
            </w:pPr>
            <w:r>
              <w:rPr>
                <w:sz w:val="12"/>
              </w:rPr>
              <w:t>Feltételezhető: szója; tejtermék, laktóz; csillagfürt</w:t>
            </w:r>
          </w:p>
        </w:tc>
      </w:tr>
    </w:tbl>
    <w:p>
      <w:pPr>
        <w:pStyle w:val="Normal"/>
        <w:bidi w:val="0"/>
        <w:spacing w:lineRule="auto" w:line="288"/>
        <w:ind w:left="0" w:right="0" w:hanging="0"/>
        <w:rPr/>
      </w:pPr>
      <w:r>
        <w:rPr/>
        <w:t>NutriComp Étrend 5.10 Étlap: 2023-36 hét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f6vegtf6rzs"/>
    <w:pPr>
      <w:spacing w:lineRule="exact" w:line="276" w:before="0" w:after="140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hu-HU" w:eastAsia="hu-HU" w:bidi="ar-SA"/>
    </w:rPr>
  </w:style>
  <w:style w:type="paragraph" w:styleId="Cedmsor1">
    <w:name w:val="Cíed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edmsor2">
    <w:name w:val="Cíed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edmsor3">
    <w:name w:val="Cíed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edmsor">
    <w:name w:val="Cíed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f6vegtf6rzs">
    <w:name w:val="Szöf6vegtöf6rzs"/>
    <w:basedOn w:val="Normal"/>
    <w:qFormat/>
    <w:pPr>
      <w:spacing w:lineRule="exact" w:line="276" w:before="0" w:after="140"/>
    </w:pPr>
    <w:rPr/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e1rgymutatf3">
    <w:name w:val="Táe1rgymutatóf3"/>
    <w:basedOn w:val="Normal"/>
    <w:qFormat/>
    <w:pPr/>
    <w:rPr>
      <w:rFonts w:cs="Mangal"/>
      <w:lang w:val="zxx" w:eastAsia="zxx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Pages>99</Pages>
  <Words>463</Words>
  <Characters>3656</Characters>
  <CharactersWithSpaces>3200</CharactersWithSpaces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2023-08-15T13:19:00Z</dcterms:modified>
  <cp:revision>2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Nyírkonyha</vt:lpwstr>
  </property>
</Properties>
</file>