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bookmarkStart w:id="0" w:name="_GoBack"/>
            <w:bookmarkEnd w:id="0"/>
            <w:r>
              <w:t>2024. 15.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2024.04.08.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2024.04.09.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2024.04.10.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2024.04.11.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2024.04.12.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Pulykasonka (6)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Met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Szez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mmagos zsemle (1,11)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Bund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 xml:space="preserve">tett </w:t>
            </w:r>
            <w:r>
              <w:rPr>
                <w:sz w:val="12"/>
              </w:rPr>
              <w:t>zs.:</w:t>
            </w:r>
            <w:r>
              <w:br/>
            </w:r>
            <w:r>
              <w:rPr>
                <w:sz w:val="12"/>
              </w:rPr>
              <w:t>7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5,6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2,9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</w:t>
            </w:r>
            <w:r>
              <w:rPr>
                <w:sz w:val="12"/>
              </w:rPr>
              <w:t>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Karfiolleves (1,9)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hal (1,3,4)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nymagleves 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val (1,3)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kelyk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Rakott brokkoli (7)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Tarhony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(1,3)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Frankfurti leves (1,6,7)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kos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525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2,3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568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6,7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627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 xml:space="preserve">r </w:t>
            </w:r>
            <w:r>
              <w:rPr>
                <w:sz w:val="12"/>
              </w:rPr>
              <w:t>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27 g / 7,5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hal;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Iv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é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pai farmer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zsemle (1)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(6)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93490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385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8,9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z; </w:t>
            </w:r>
            <w:r>
              <w:rPr>
                <w:sz w:val="12"/>
              </w:rPr>
              <w:t>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349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</w:tbl>
    <w:p w:rsidR="00493490" w:rsidRDefault="00493490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2024-15. h</w:t>
      </w:r>
      <w:r>
        <w:t>é</w:t>
      </w:r>
      <w:r>
        <w:t>t</w:t>
      </w:r>
    </w:p>
    <w:sectPr w:rsidR="00493490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90" w:rsidRDefault="00493490">
      <w:pPr>
        <w:spacing w:line="240" w:lineRule="auto"/>
      </w:pPr>
      <w:r>
        <w:separator/>
      </w:r>
    </w:p>
  </w:endnote>
  <w:endnote w:type="continuationSeparator" w:id="0">
    <w:p w:rsidR="00493490" w:rsidRDefault="00493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90" w:rsidRDefault="00493490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493490" w:rsidRDefault="004934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F5"/>
    <w:rsid w:val="00493490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036557-45EC-414F-8046-7A05F40F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2024-04-24T13:43:00Z</dcterms:created>
  <dcterms:modified xsi:type="dcterms:W3CDTF">2024-04-24T13:43:00Z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