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t>2024. 9. h</w:t>
            </w:r>
            <w:r>
              <w:t>é</w:t>
            </w:r>
            <w:r>
              <w:t>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2024.02.26.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2024.02.27.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2024.02.28.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2024.02.29.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2024.03.01.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 xml:space="preserve">Liga margarin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Pick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liszal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mi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pulyka sonka (6)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Zelleres 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nyi sajt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(9)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 zeller;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:c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ldbableves (9)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hal (4)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mentesen)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 rizs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 xml:space="preserve">Lebbencsleves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k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babguly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(</w:t>
            </w:r>
            <w:r>
              <w:rPr>
                <w:sz w:val="20"/>
              </w:rPr>
              <w:t>,9)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 xml:space="preserve">Tejberizs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Fah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j sz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rat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raguleves (9)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Paprik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burgonya kolb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sszal (6)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 xml:space="preserve">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frankfurti leves (b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csi virslivel 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Gr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zes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szta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l, kukoricadar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val)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 hal;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k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ndioxid,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 xml:space="preserve"> 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Pritamin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Globus sz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rnyas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(6)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Puffasztott rizs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Narancs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26977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26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0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1,8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26977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000000" w:rsidRDefault="00926977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2024-9. h</w:t>
      </w:r>
      <w:r>
        <w:t>é</w:t>
      </w:r>
      <w:r>
        <w:t>t tej toj</w:t>
      </w:r>
      <w:r>
        <w:t>á</w:t>
      </w:r>
      <w:r>
        <w:t>s glut</w:t>
      </w:r>
      <w:r>
        <w:t>é</w:t>
      </w:r>
      <w:r>
        <w:t xml:space="preserve">n </w:t>
      </w:r>
      <w:r>
        <w:t>é</w:t>
      </w:r>
      <w:r>
        <w:t>rz</w:t>
      </w:r>
      <w:r>
        <w:t>é</w:t>
      </w:r>
      <w:r>
        <w:t>keny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26977">
      <w:pPr>
        <w:spacing w:line="240" w:lineRule="auto"/>
      </w:pPr>
      <w:r>
        <w:separator/>
      </w:r>
    </w:p>
  </w:endnote>
  <w:endnote w:type="continuationSeparator" w:id="0">
    <w:p w:rsidR="00000000" w:rsidRDefault="00926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26977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9269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26977"/>
    <w:rsid w:val="009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12213F-932C-4F00-83AB-BB1C77F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2862</Characters>
  <Application>Microsoft Office Word</Application>
  <DocSecurity>4</DocSecurity>
  <Lines>23</Lines>
  <Paragraphs>6</Paragraphs>
  <ScaleCrop>false</ScaleCrop>
  <Company>NutriComp Bt.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cloudconvert_3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